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黑体" w:hAnsi="黑体" w:eastAsia="黑体" w:cstheme="minorEastAsia"/>
          <w:color w:val="000000" w:themeColor="text1"/>
          <w:sz w:val="52"/>
          <w:szCs w:val="52"/>
          <w14:textFill>
            <w14:solidFill>
              <w14:schemeClr w14:val="tx1"/>
            </w14:solidFill>
          </w14:textFill>
        </w:rPr>
      </w:pPr>
      <w:r>
        <w:rPr>
          <w:rFonts w:hint="eastAsia" w:ascii="黑体" w:hAnsi="黑体" w:eastAsia="黑体" w:cstheme="minorEastAsia"/>
          <w:color w:val="000000" w:themeColor="text1"/>
          <w:sz w:val="52"/>
          <w:szCs w:val="52"/>
          <w:lang w:val="en-US" w:eastAsia="zh-CN"/>
          <w14:textFill>
            <w14:solidFill>
              <w14:schemeClr w14:val="tx1"/>
            </w14:solidFill>
          </w14:textFill>
        </w:rPr>
        <w:t>技师</w:t>
      </w:r>
      <w:r>
        <w:rPr>
          <w:rFonts w:hint="eastAsia" w:ascii="黑体" w:hAnsi="黑体" w:eastAsia="黑体" w:cstheme="minorEastAsia"/>
          <w:color w:val="000000" w:themeColor="text1"/>
          <w:sz w:val="52"/>
          <w:szCs w:val="52"/>
          <w14:textFill>
            <w14:solidFill>
              <w14:schemeClr w14:val="tx1"/>
            </w14:solidFill>
          </w14:textFill>
        </w:rPr>
        <w:t>合作协议</w:t>
      </w:r>
    </w:p>
    <w:p>
      <w:pPr>
        <w:spacing w:line="240" w:lineRule="atLeast"/>
        <w:jc w:val="center"/>
        <w:rPr>
          <w:rFonts w:hint="eastAsia" w:ascii="黑体" w:hAnsi="黑体" w:eastAsia="黑体" w:cstheme="minorEastAsia"/>
          <w:color w:val="000000" w:themeColor="text1"/>
          <w:sz w:val="52"/>
          <w:szCs w:val="52"/>
          <w14:textFill>
            <w14:solidFill>
              <w14:schemeClr w14:val="tx1"/>
            </w14:solidFill>
          </w14:textFill>
        </w:rPr>
      </w:pPr>
    </w:p>
    <w:p>
      <w:pPr>
        <w:spacing w:line="240" w:lineRule="atLeast"/>
        <w:rPr>
          <w:rFonts w:hint="default" w:asciiTheme="minorEastAsia" w:hAnsiTheme="minorEastAsia" w:eastAsiaTheme="minorEastAsia" w:cstheme="minorEastAsia"/>
          <w:b/>
          <w:bCs/>
          <w:color w:val="000000" w:themeColor="text1"/>
          <w:sz w:val="22"/>
          <w:szCs w:val="22"/>
          <w:lang w:val="en-US" w:eastAsia="zh-CN"/>
          <w14:textFill>
            <w14:solidFill>
              <w14:schemeClr w14:val="tx1"/>
            </w14:solidFill>
          </w14:textFill>
        </w:rPr>
      </w:pPr>
      <w:r>
        <w:rPr>
          <w:rFonts w:hint="eastAsia" w:asciiTheme="minorEastAsia" w:hAnsiTheme="minorEastAsia" w:cstheme="minorEastAsia"/>
          <w:b/>
          <w:bCs/>
          <w:color w:val="000000" w:themeColor="text1"/>
          <w:sz w:val="22"/>
          <w:szCs w:val="22"/>
          <w14:textFill>
            <w14:solidFill>
              <w14:schemeClr w14:val="tx1"/>
            </w14:solidFill>
          </w14:textFill>
        </w:rPr>
        <w:t>甲方</w:t>
      </w:r>
      <w:r>
        <w:rPr>
          <w:rFonts w:hint="eastAsia" w:asciiTheme="minorEastAsia" w:hAnsiTheme="minorEastAsia" w:cstheme="minorEastAsia"/>
          <w:b/>
          <w:bCs/>
          <w:color w:val="000000" w:themeColor="text1"/>
          <w:sz w:val="22"/>
          <w:szCs w:val="22"/>
          <w:lang w:eastAsia="zh-CN"/>
          <w14:textFill>
            <w14:solidFill>
              <w14:schemeClr w14:val="tx1"/>
            </w14:solidFill>
          </w14:textFill>
        </w:rPr>
        <w:t>：</w:t>
      </w:r>
      <w:r>
        <w:rPr>
          <w:rFonts w:hint="eastAsia" w:asciiTheme="minorEastAsia" w:hAnsiTheme="minorEastAsia" w:cstheme="minorEastAsia"/>
          <w:b/>
          <w:bCs/>
          <w:color w:val="000000" w:themeColor="text1"/>
          <w:sz w:val="22"/>
          <w:szCs w:val="22"/>
          <w:lang w:val="en-US" w:eastAsia="zh-CN"/>
          <w14:textFill>
            <w14:solidFill>
              <w14:schemeClr w14:val="tx1"/>
            </w14:solidFill>
          </w14:textFill>
        </w:rPr>
        <w:t>深圳市宝安区佳约养生馆</w:t>
      </w:r>
    </w:p>
    <w:p>
      <w:pPr>
        <w:spacing w:line="240" w:lineRule="atLeas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联系电话</w:t>
      </w:r>
      <w:r>
        <w:rPr>
          <w:rFonts w:hint="eastAsia" w:asciiTheme="minorEastAsia" w:hAnsiTheme="minorEastAsia" w:cstheme="minorEastAsia"/>
          <w:color w:val="000000" w:themeColor="text1"/>
          <w:szCs w:val="21"/>
          <w:lang w:eastAsia="zh-CN"/>
          <w14:textFill>
            <w14:solidFill>
              <w14:schemeClr w14:val="tx1"/>
            </w14:solidFill>
          </w14:textFill>
        </w:rPr>
        <w:t>：</w:t>
      </w:r>
      <w:bookmarkStart w:id="0" w:name="_GoBack"/>
      <w:bookmarkEnd w:id="0"/>
    </w:p>
    <w:p>
      <w:pPr>
        <w:spacing w:line="240" w:lineRule="atLeast"/>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乙方：</w:t>
      </w:r>
      <w:r>
        <w:rPr>
          <w:rFonts w:asciiTheme="minorEastAsia" w:hAnsiTheme="minorEastAsia" w:cstheme="minorEastAsia"/>
          <w:color w:val="000000" w:themeColor="text1"/>
          <w:szCs w:val="21"/>
          <w14:textFill>
            <w14:solidFill>
              <w14:schemeClr w14:val="tx1"/>
            </w14:solidFill>
          </w14:textFill>
        </w:rPr>
        <w:t xml:space="preserve"> </w:t>
      </w:r>
    </w:p>
    <w:p>
      <w:pPr>
        <w:spacing w:line="240" w:lineRule="atLeast"/>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身份证：</w:t>
      </w:r>
    </w:p>
    <w:p>
      <w:pPr>
        <w:spacing w:line="240" w:lineRule="atLeas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联系电话：</w:t>
      </w:r>
    </w:p>
    <w:p>
      <w:pPr>
        <w:spacing w:line="240" w:lineRule="atLeast"/>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乙方是具备专业按摩、推拿、</w:t>
      </w:r>
      <w:r>
        <w:rPr>
          <w:rFonts w:hint="eastAsia" w:asciiTheme="minorEastAsia" w:hAnsiTheme="minorEastAsia" w:cstheme="minorEastAsia"/>
          <w:color w:val="000000" w:themeColor="text1"/>
          <w:szCs w:val="21"/>
          <w:lang w:val="en-US" w:eastAsia="zh-CN"/>
          <w14:textFill>
            <w14:solidFill>
              <w14:schemeClr w14:val="tx1"/>
            </w14:solidFill>
          </w14:textFill>
        </w:rPr>
        <w:t>美容、</w:t>
      </w:r>
      <w:r>
        <w:rPr>
          <w:rFonts w:hint="eastAsia" w:asciiTheme="minorEastAsia" w:hAnsiTheme="minorEastAsia" w:cstheme="minorEastAsia"/>
          <w:color w:val="000000" w:themeColor="text1"/>
          <w:szCs w:val="21"/>
          <w14:textFill>
            <w14:solidFill>
              <w14:schemeClr w14:val="tx1"/>
            </w14:solidFill>
          </w14:textFill>
        </w:rPr>
        <w:t>SPA经络调理等养生手法技术并拥有相关从业资格的技师，甲方是专业的上门推拿按摩服务</w:t>
      </w:r>
      <w:r>
        <w:rPr>
          <w:rFonts w:hint="eastAsia" w:asciiTheme="minorEastAsia" w:hAnsiTheme="minorEastAsia" w:cstheme="minorEastAsia"/>
          <w:color w:val="000000" w:themeColor="text1"/>
          <w:szCs w:val="21"/>
          <w:lang w:val="en-US" w:eastAsia="zh-CN"/>
          <w14:textFill>
            <w14:solidFill>
              <w14:schemeClr w14:val="tx1"/>
            </w14:solidFill>
          </w14:textFill>
        </w:rPr>
        <w:t>商家</w:t>
      </w:r>
      <w:r>
        <w:rPr>
          <w:rFonts w:hint="eastAsia" w:asciiTheme="minorEastAsia" w:hAnsiTheme="minorEastAsia" w:cstheme="minorEastAsia"/>
          <w:color w:val="000000" w:themeColor="text1"/>
          <w:szCs w:val="21"/>
          <w14:textFill>
            <w14:solidFill>
              <w14:schemeClr w14:val="tx1"/>
            </w14:solidFill>
          </w14:textFill>
        </w:rPr>
        <w:t>，甲方与</w:t>
      </w:r>
      <w:r>
        <w:rPr>
          <w:rFonts w:hint="eastAsia" w:asciiTheme="minorEastAsia" w:hAnsiTheme="minorEastAsia" w:cstheme="minorEastAsia"/>
          <w:color w:val="000000" w:themeColor="text1"/>
          <w:szCs w:val="21"/>
          <w:lang w:val="en-US" w:eastAsia="zh-CN"/>
          <w14:textFill>
            <w14:solidFill>
              <w14:schemeClr w14:val="tx1"/>
            </w14:solidFill>
          </w14:textFill>
        </w:rPr>
        <w:t>多家</w:t>
      </w:r>
      <w:r>
        <w:rPr>
          <w:rFonts w:hint="eastAsia" w:asciiTheme="minorEastAsia" w:hAnsiTheme="minorEastAsia" w:cstheme="minorEastAsia"/>
          <w:color w:val="000000" w:themeColor="text1"/>
          <w:szCs w:val="21"/>
          <w14:textFill>
            <w14:solidFill>
              <w14:schemeClr w14:val="tx1"/>
            </w14:solidFill>
          </w14:textFill>
        </w:rPr>
        <w:t>互联网平台建立了合作关系。甲、乙双方根据《</w:t>
      </w:r>
      <w:r>
        <w:rPr>
          <w:rFonts w:hint="eastAsia" w:asciiTheme="minorEastAsia" w:hAnsiTheme="minorEastAsia" w:cstheme="minorEastAsia"/>
          <w:color w:val="000000" w:themeColor="text1"/>
          <w:szCs w:val="21"/>
          <w:lang w:val="en-US" w:eastAsia="zh-CN"/>
          <w14:textFill>
            <w14:solidFill>
              <w14:schemeClr w14:val="tx1"/>
            </w14:solidFill>
          </w14:textFill>
        </w:rPr>
        <w:t xml:space="preserve">中华人民共和国民法典 </w:t>
      </w:r>
      <w:r>
        <w:rPr>
          <w:rFonts w:hint="eastAsia" w:asciiTheme="minorEastAsia" w:hAnsiTheme="minorEastAsia" w:cstheme="minorEastAsia"/>
          <w:color w:val="000000" w:themeColor="text1"/>
          <w:szCs w:val="21"/>
          <w14:textFill>
            <w14:solidFill>
              <w14:schemeClr w14:val="tx1"/>
            </w14:solidFill>
          </w14:textFill>
        </w:rPr>
        <w:t>》等法律规定，就双方合作为客户提供正规专业保健按摩服务一事，经平等协商一致，达成本合作协议。本</w:t>
      </w:r>
      <w:r>
        <w:rPr>
          <w:rFonts w:hint="eastAsia" w:asciiTheme="minorEastAsia" w:hAnsiTheme="minorEastAsia" w:cstheme="minorEastAsia"/>
          <w:color w:val="000000" w:themeColor="text1"/>
          <w:szCs w:val="21"/>
          <w:lang w:val="en-US" w:eastAsia="zh-CN"/>
          <w14:textFill>
            <w14:solidFill>
              <w14:schemeClr w14:val="tx1"/>
            </w14:solidFill>
          </w14:textFill>
        </w:rPr>
        <w:t>协议一式两份，</w:t>
      </w:r>
      <w:r>
        <w:rPr>
          <w:rFonts w:hint="eastAsia" w:asciiTheme="minorEastAsia" w:hAnsiTheme="minorEastAsia" w:cstheme="minorEastAsia"/>
          <w:color w:val="000000" w:themeColor="text1"/>
          <w:szCs w:val="21"/>
          <w14:textFill>
            <w14:solidFill>
              <w14:schemeClr w14:val="tx1"/>
            </w14:solidFill>
          </w14:textFill>
        </w:rPr>
        <w:t>期限自签约日起，有效期一年。</w:t>
      </w:r>
      <w:r>
        <w:rPr>
          <w:rFonts w:hint="eastAsia" w:asciiTheme="minorEastAsia" w:hAnsiTheme="minorEastAsia" w:cstheme="minorEastAsia"/>
          <w:color w:val="000000" w:themeColor="text1"/>
          <w:szCs w:val="21"/>
          <w:lang w:val="en-US" w:eastAsia="zh-CN"/>
          <w14:textFill>
            <w14:solidFill>
              <w14:schemeClr w14:val="tx1"/>
            </w14:solidFill>
          </w14:textFill>
        </w:rPr>
        <w:t>协议</w:t>
      </w:r>
      <w:r>
        <w:rPr>
          <w:rFonts w:hint="eastAsia" w:asciiTheme="minorEastAsia" w:hAnsiTheme="minorEastAsia" w:cstheme="minorEastAsia"/>
          <w:color w:val="000000" w:themeColor="text1"/>
          <w:szCs w:val="21"/>
          <w14:textFill>
            <w14:solidFill>
              <w14:schemeClr w14:val="tx1"/>
            </w14:solidFill>
          </w14:textFill>
        </w:rPr>
        <w:t>到期后，如双方均未提出终止合作，则</w:t>
      </w:r>
      <w:r>
        <w:rPr>
          <w:rFonts w:hint="eastAsia" w:asciiTheme="minorEastAsia" w:hAnsiTheme="minorEastAsia" w:cstheme="minorEastAsia"/>
          <w:color w:val="000000" w:themeColor="text1"/>
          <w:szCs w:val="21"/>
          <w:lang w:val="en-US" w:eastAsia="zh-CN"/>
          <w14:textFill>
            <w14:solidFill>
              <w14:schemeClr w14:val="tx1"/>
            </w14:solidFill>
          </w14:textFill>
        </w:rPr>
        <w:t>协议</w:t>
      </w:r>
      <w:r>
        <w:rPr>
          <w:rFonts w:hint="eastAsia" w:asciiTheme="minorEastAsia" w:hAnsiTheme="minorEastAsia" w:cstheme="minorEastAsia"/>
          <w:color w:val="000000" w:themeColor="text1"/>
          <w:szCs w:val="21"/>
          <w14:textFill>
            <w14:solidFill>
              <w14:schemeClr w14:val="tx1"/>
            </w14:solidFill>
          </w14:textFill>
        </w:rPr>
        <w:t>自动延续一年。</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一</w:t>
      </w:r>
      <w:r>
        <w:rPr>
          <w:rFonts w:hint="eastAsia" w:asciiTheme="minorEastAsia" w:hAnsiTheme="minorEastAsia" w:cstheme="minorEastAsia"/>
          <w:b/>
          <w:bCs/>
          <w:color w:val="000000" w:themeColor="text1"/>
          <w:szCs w:val="21"/>
          <w14:textFill>
            <w14:solidFill>
              <w14:schemeClr w14:val="tx1"/>
            </w14:solidFill>
          </w14:textFill>
        </w:rPr>
        <w:t>条 合作方式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甲乙双方是业务合作关系，甲方根据用户需求，通过</w:t>
      </w:r>
      <w:r>
        <w:rPr>
          <w:rFonts w:hint="eastAsia" w:asciiTheme="minorEastAsia" w:hAnsiTheme="minorEastAsia" w:cstheme="minorEastAsia"/>
          <w:color w:val="000000" w:themeColor="text1"/>
          <w:szCs w:val="21"/>
          <w:lang w:val="en-US" w:eastAsia="zh-CN"/>
          <w14:textFill>
            <w14:solidFill>
              <w14:schemeClr w14:val="tx1"/>
            </w14:solidFill>
          </w14:textFill>
        </w:rPr>
        <w:t>合作互联网技师端</w:t>
      </w:r>
      <w:r>
        <w:rPr>
          <w:rFonts w:hint="eastAsia" w:asciiTheme="minorEastAsia" w:hAnsiTheme="minorEastAsia" w:cstheme="minorEastAsia"/>
          <w:color w:val="000000" w:themeColor="text1"/>
          <w:szCs w:val="21"/>
          <w14:textFill>
            <w14:solidFill>
              <w14:schemeClr w14:val="tx1"/>
            </w14:solidFill>
          </w14:textFill>
        </w:rPr>
        <w:t>给乙方派发订单，乙方联系订单用户并按照约定时间地点进行服务，为甲方派单的客户提供正规专业的按摩理疗服务</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非医疗）</w:t>
      </w:r>
      <w:r>
        <w:rPr>
          <w:rFonts w:hint="eastAsia" w:asciiTheme="minorEastAsia" w:hAnsiTheme="minorEastAsia" w:cstheme="minorEastAsia"/>
          <w:color w:val="000000" w:themeColor="text1"/>
          <w:szCs w:val="21"/>
          <w14:textFill>
            <w14:solidFill>
              <w14:schemeClr w14:val="tx1"/>
            </w14:solidFill>
          </w14:textFill>
        </w:rPr>
        <w:t>。甲乙双方根据订单实际发生金额分成，实现合作共赢。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cstheme="minorEastAsia"/>
          <w:color w:val="000000" w:themeColor="text1"/>
          <w:szCs w:val="21"/>
          <w:highlight w:val="none"/>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highlight w:val="none"/>
          <w14:textFill>
            <w14:solidFill>
              <w14:schemeClr w14:val="tx1"/>
            </w14:solidFill>
          </w14:textFill>
        </w:rPr>
        <w:t>甲乙双方并非独家合作关系，双方均有权同时和其他合作方开展类似合作，乙方有权仅在空闲时间接受甲方派单。但对于甲方已签约的互联网平台的订单，乙方同意在合作期内由甲方独家进行派单。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甲方将对乙方进行不定期的培训及考核，乙方需通过甲方考核后，才能为甲方派单的客户提供服务。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协议签署后，乙方</w:t>
      </w:r>
      <w:r>
        <w:rPr>
          <w:rFonts w:hint="eastAsia" w:asciiTheme="minorEastAsia" w:hAnsiTheme="minorEastAsia" w:cstheme="minorEastAsia"/>
          <w:color w:val="000000" w:themeColor="text1"/>
          <w:szCs w:val="21"/>
          <w:lang w:val="en-US" w:eastAsia="zh-CN"/>
          <w14:textFill>
            <w14:solidFill>
              <w14:schemeClr w14:val="tx1"/>
            </w14:solidFill>
          </w14:textFill>
        </w:rPr>
        <w:t>保证</w:t>
      </w:r>
      <w:r>
        <w:rPr>
          <w:rFonts w:hint="eastAsia" w:asciiTheme="minorEastAsia" w:hAnsiTheme="minorEastAsia" w:cstheme="minorEastAsia"/>
          <w:color w:val="000000" w:themeColor="text1"/>
          <w:szCs w:val="21"/>
          <w14:textFill>
            <w14:solidFill>
              <w14:schemeClr w14:val="tx1"/>
            </w14:solidFill>
          </w14:textFill>
        </w:rPr>
        <w:t>提供的服务不得违反国家法律法规及合作平台的相关政策。如果乙方触犯国家法律法规或违反本</w:t>
      </w:r>
      <w:r>
        <w:rPr>
          <w:rFonts w:hint="eastAsia" w:asciiTheme="minorEastAsia" w:hAnsiTheme="minorEastAsia" w:cstheme="minorEastAsia"/>
          <w:color w:val="000000" w:themeColor="text1"/>
          <w:szCs w:val="21"/>
          <w:lang w:eastAsia="zh-CN"/>
          <w14:textFill>
            <w14:solidFill>
              <w14:schemeClr w14:val="tx1"/>
            </w14:solidFill>
          </w14:textFill>
        </w:rPr>
        <w:t>协议</w:t>
      </w:r>
      <w:r>
        <w:rPr>
          <w:rFonts w:hint="eastAsia" w:asciiTheme="minorEastAsia" w:hAnsiTheme="minorEastAsia" w:cstheme="minorEastAsia"/>
          <w:color w:val="000000" w:themeColor="text1"/>
          <w:szCs w:val="21"/>
          <w14:textFill>
            <w14:solidFill>
              <w14:schemeClr w14:val="tx1"/>
            </w14:solidFill>
          </w14:textFill>
        </w:rPr>
        <w:t>约定，给甲方或甲方签约平台造成损失的，</w:t>
      </w:r>
      <w:r>
        <w:rPr>
          <w:rFonts w:hint="eastAsia" w:asciiTheme="minorEastAsia" w:hAnsiTheme="minorEastAsia" w:cstheme="minorEastAsia"/>
          <w:color w:val="000000" w:themeColor="text1"/>
          <w:szCs w:val="21"/>
          <w:lang w:val="en-US" w:eastAsia="zh-CN"/>
          <w14:textFill>
            <w14:solidFill>
              <w14:schemeClr w14:val="tx1"/>
            </w14:solidFill>
          </w14:textFill>
        </w:rPr>
        <w:t>乙方将承担甲方的损失</w:t>
      </w:r>
      <w:r>
        <w:rPr>
          <w:rFonts w:hint="eastAsia" w:asciiTheme="minorEastAsia" w:hAnsiTheme="minorEastAsia" w:cstheme="minorEastAsia"/>
          <w:color w:val="000000" w:themeColor="text1"/>
          <w:szCs w:val="21"/>
          <w14:textFill>
            <w14:solidFill>
              <w14:schemeClr w14:val="tx1"/>
            </w14:solidFill>
          </w14:textFill>
        </w:rPr>
        <w:t>并拥有进一步追究乙方法律责任的权利。</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二</w:t>
      </w:r>
      <w:r>
        <w:rPr>
          <w:rFonts w:hint="eastAsia" w:asciiTheme="minorEastAsia" w:hAnsiTheme="minorEastAsia" w:cstheme="minorEastAsia"/>
          <w:b/>
          <w:bCs/>
          <w:color w:val="000000" w:themeColor="text1"/>
          <w:szCs w:val="21"/>
          <w14:textFill>
            <w14:solidFill>
              <w14:schemeClr w14:val="tx1"/>
            </w14:solidFill>
          </w14:textFill>
        </w:rPr>
        <w:t>条 订单分成及结算方式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default" w:asciiTheme="minorEastAsia" w:hAnsiTheme="minorEastAsia" w:eastAsiaTheme="minorEastAsia" w:cstheme="minorEastAsia"/>
          <w:b w:val="0"/>
          <w:bCs w:val="0"/>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本协议</w:t>
      </w:r>
      <w:r>
        <w:rPr>
          <w:rFonts w:hint="eastAsia" w:asciiTheme="minorEastAsia" w:hAnsiTheme="minorEastAsia" w:cstheme="minorEastAsia"/>
          <w:b w:val="0"/>
          <w:bCs w:val="0"/>
          <w:color w:val="000000" w:themeColor="text1"/>
          <w:szCs w:val="21"/>
          <w14:textFill>
            <w14:solidFill>
              <w14:schemeClr w14:val="tx1"/>
            </w14:solidFill>
          </w14:textFill>
        </w:rPr>
        <w:t>合作费用结算周期为</w:t>
      </w:r>
      <w:r>
        <w:rPr>
          <w:rFonts w:hint="eastAsia" w:asciiTheme="minorEastAsia" w:hAnsiTheme="minorEastAsia" w:cstheme="minorEastAsia"/>
          <w:b w:val="0"/>
          <w:bCs w:val="0"/>
          <w:color w:val="000000" w:themeColor="text1"/>
          <w:szCs w:val="21"/>
          <w:lang w:val="en-US" w:eastAsia="zh-CN"/>
          <w14:textFill>
            <w14:solidFill>
              <w14:schemeClr w14:val="tx1"/>
            </w14:solidFill>
          </w14:textFill>
        </w:rPr>
        <w:t>日结</w:t>
      </w:r>
      <w:r>
        <w:rPr>
          <w:rFonts w:hint="eastAsia" w:asciiTheme="minorEastAsia" w:hAnsiTheme="minorEastAsia" w:cstheme="minorEastAsia"/>
          <w:b w:val="0"/>
          <w:bCs w:val="0"/>
          <w:color w:val="000000" w:themeColor="text1"/>
          <w:szCs w:val="21"/>
          <w14:textFill>
            <w14:solidFill>
              <w14:schemeClr w14:val="tx1"/>
            </w14:solidFill>
          </w14:textFill>
        </w:rPr>
        <w:t>。客户支付按摩服务费至甲方签约的互联网平台、或其指定的第三方，乙方确认完成相应订单服务后，订单金额在用户确认服务完成后实际入账。订单入账后，如订单无用户投诉、乙方无违法违规行为，甲方将向乙方进行结算订单分成。甲方按订单实际金额×项目佣金比例向乙方进行结算，其订单实际金额是指(订单总金额-商家代金券金额-代收交通费)，</w:t>
      </w:r>
      <w:r>
        <w:rPr>
          <w:rFonts w:hint="default" w:asciiTheme="minorEastAsia" w:hAnsiTheme="minorEastAsia" w:cstheme="minorEastAsia"/>
          <w:b w:val="0"/>
          <w:bCs w:val="0"/>
          <w:color w:val="000000" w:themeColor="text1"/>
          <w:szCs w:val="21"/>
          <w14:textFill>
            <w14:solidFill>
              <w14:schemeClr w14:val="tx1"/>
            </w14:solidFill>
          </w14:textFill>
        </w:rPr>
        <w:t>业绩</w:t>
      </w:r>
      <w:r>
        <w:rPr>
          <w:rFonts w:hint="eastAsia" w:asciiTheme="minorEastAsia" w:hAnsiTheme="minorEastAsia" w:cstheme="minorEastAsia"/>
          <w:b w:val="0"/>
          <w:bCs w:val="0"/>
          <w:color w:val="000000" w:themeColor="text1"/>
          <w:szCs w:val="21"/>
          <w:lang w:val="en-US" w:eastAsia="zh-CN"/>
          <w14:textFill>
            <w14:solidFill>
              <w14:schemeClr w14:val="tx1"/>
            </w14:solidFill>
          </w14:textFill>
        </w:rPr>
        <w:t>占</w:t>
      </w:r>
      <w:r>
        <w:rPr>
          <w:rFonts w:hint="eastAsia" w:asciiTheme="minorEastAsia" w:hAnsiTheme="minorEastAsia" w:cstheme="minorEastAsia"/>
          <w:b w:val="0"/>
          <w:bCs w:val="0"/>
          <w:color w:val="000000" w:themeColor="text1"/>
          <w:szCs w:val="21"/>
          <w14:textFill>
            <w14:solidFill>
              <w14:schemeClr w14:val="tx1"/>
            </w14:solidFill>
          </w14:textFill>
        </w:rPr>
        <w:t>项目</w:t>
      </w:r>
      <w:r>
        <w:rPr>
          <w:rFonts w:hint="eastAsia" w:asciiTheme="minorEastAsia" w:hAnsiTheme="minorEastAsia" w:cstheme="minorEastAsia"/>
          <w:b w:val="0"/>
          <w:bCs w:val="0"/>
          <w:color w:val="000000" w:themeColor="text1"/>
          <w:szCs w:val="21"/>
          <w:lang w:val="en-US" w:eastAsia="zh-CN"/>
          <w14:textFill>
            <w14:solidFill>
              <w14:schemeClr w14:val="tx1"/>
            </w14:solidFill>
          </w14:textFill>
        </w:rPr>
        <w:t>服务</w:t>
      </w:r>
      <w:r>
        <w:rPr>
          <w:rFonts w:hint="eastAsia" w:asciiTheme="minorEastAsia" w:hAnsiTheme="minorEastAsia" w:cstheme="minorEastAsia"/>
          <w:b w:val="0"/>
          <w:bCs w:val="0"/>
          <w:color w:val="000000" w:themeColor="text1"/>
          <w:szCs w:val="21"/>
          <w14:textFill>
            <w14:solidFill>
              <w14:schemeClr w14:val="tx1"/>
            </w14:solidFill>
          </w14:textFill>
        </w:rPr>
        <w:t>佣金比例</w:t>
      </w:r>
      <w:r>
        <w:rPr>
          <w:rFonts w:hint="eastAsia" w:asciiTheme="minorEastAsia" w:hAnsiTheme="minorEastAsia" w:cstheme="minorEastAsia"/>
          <w:b w:val="0"/>
          <w:bCs w:val="0"/>
          <w:color w:val="000000" w:themeColor="text1"/>
          <w:szCs w:val="21"/>
          <w:lang w:val="en-US" w:eastAsia="zh-CN"/>
          <w14:textFill>
            <w14:solidFill>
              <w14:schemeClr w14:val="tx1"/>
            </w14:solidFill>
          </w14:textFill>
        </w:rPr>
        <w:t>为50%，服务内加钟服务佣金比例为70%，</w:t>
      </w:r>
      <w:r>
        <w:rPr>
          <w:rFonts w:hint="eastAsia" w:asciiTheme="minorEastAsia" w:hAnsiTheme="minorEastAsia" w:cstheme="minorEastAsia"/>
          <w:b w:val="0"/>
          <w:bCs w:val="0"/>
          <w:color w:val="000000" w:themeColor="text1"/>
          <w:szCs w:val="21"/>
          <w14:textFill>
            <w14:solidFill>
              <w14:schemeClr w14:val="tx1"/>
            </w14:solidFill>
          </w14:textFill>
        </w:rPr>
        <w:t>订单内的代收交通费部分，结算比例为100%。订单结算金额=(订单总金额-商家代金券-代收交通费)×项目佣金比例 + 代收交通费</w:t>
      </w:r>
      <w:r>
        <w:rPr>
          <w:rFonts w:hint="eastAsia" w:asciiTheme="minorEastAsia" w:hAnsiTheme="minorEastAsia" w:cstheme="minorEastAsia"/>
          <w:b w:val="0"/>
          <w:bCs w:val="0"/>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甲方可直接向乙方进行结算，或委托第三方公司向乙方结算，最终以乙方实际收到结算款项为准。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乙方收取分成收入账户须为本人</w:t>
      </w:r>
      <w:r>
        <w:rPr>
          <w:rFonts w:hint="eastAsia" w:asciiTheme="minorEastAsia" w:hAnsiTheme="minorEastAsia" w:cstheme="minorEastAsia"/>
          <w:color w:val="000000" w:themeColor="text1"/>
          <w:szCs w:val="21"/>
          <w:lang w:val="en-US" w:eastAsia="zh-CN"/>
          <w14:textFill>
            <w14:solidFill>
              <w14:schemeClr w14:val="tx1"/>
            </w14:solidFill>
          </w14:textFill>
        </w:rPr>
        <w:t>微信提现</w:t>
      </w:r>
      <w:r>
        <w:rPr>
          <w:rFonts w:hint="eastAsia" w:asciiTheme="minorEastAsia" w:hAnsiTheme="minorEastAsia" w:cstheme="minorEastAsia"/>
          <w:color w:val="000000" w:themeColor="text1"/>
          <w:szCs w:val="21"/>
          <w14:textFill>
            <w14:solidFill>
              <w14:schemeClr w14:val="tx1"/>
            </w14:solidFill>
          </w14:textFill>
        </w:rPr>
        <w:t>或支付宝账号</w:t>
      </w:r>
      <w:r>
        <w:rPr>
          <w:rFonts w:hint="eastAsia" w:asciiTheme="minorEastAsia" w:hAnsiTheme="minorEastAsia" w:cstheme="minorEastAsia"/>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甲乙双方确认，结算数据以甲方签约的各平台记载的数据与计费标准为准，甲乙双方对此均无异议。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cstheme="minorEastAsia"/>
          <w:color w:val="000000" w:themeColor="text1"/>
          <w:szCs w:val="21"/>
          <w14:textFill>
            <w14:solidFill>
              <w14:schemeClr w14:val="tx1"/>
            </w14:solidFill>
          </w14:textFill>
        </w:rPr>
        <w:t>甲乙双方各自负责缴纳相应税费。如用户有开具发票需求的，由甲方负责向用户提供发票</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税费由乙方承担</w:t>
      </w:r>
      <w:r>
        <w:rPr>
          <w:rFonts w:hint="eastAsia" w:asciiTheme="minorEastAsia" w:hAnsiTheme="minorEastAsia" w:cstheme="minorEastAsia"/>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hint="eastAsia" w:asciiTheme="minorEastAsia" w:hAnsiTheme="minorEastAsia" w:cstheme="minorEastAsia"/>
          <w:b/>
          <w:bCs/>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三</w:t>
      </w:r>
      <w:r>
        <w:rPr>
          <w:rFonts w:hint="eastAsia" w:asciiTheme="minorEastAsia" w:hAnsiTheme="minorEastAsia" w:cstheme="minorEastAsia"/>
          <w:b/>
          <w:bCs/>
          <w:color w:val="000000" w:themeColor="text1"/>
          <w:szCs w:val="21"/>
          <w14:textFill>
            <w14:solidFill>
              <w14:schemeClr w14:val="tx1"/>
            </w14:solidFill>
          </w14:textFill>
        </w:rPr>
        <w:t>条 双方的权利与义务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甲方权利义务：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甲方有权选择将乙方及乙方经营者信息展示于甲方签约各互联网平台，有权推送信息至客户。</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甲方与签约互联网平台保持良好沟通，协助、配合乙方对接入驻互联网平台。乙方对各互联网平台、甲方结算数据存异时，甲方应当协助乙方与该互联网平台进行核对，乙方应提供必要的数据凭证。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甲方有权对乙方进行培训、考核或管理，承担管理责任。甲方有权将签约各互联网平台对乙方的考评、客户的评价，作为乙方履责的重要依据。甲方有权依据上述考评、评价情况单方决定延迟支付，乙方涉及违法行为的，甲方将停止支付乙方收入报酬，待事情明确后再行支付、起诉或执行扣除保证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甲方可依据签约各互联网平台的客户流量、需求量、订单量、订单距离、时间等与乙方平等协商、调整乙方服务时间段或订单或服务项目。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cstheme="minorEastAsia"/>
          <w:color w:val="000000" w:themeColor="text1"/>
          <w:szCs w:val="21"/>
          <w14:textFill>
            <w14:solidFill>
              <w14:schemeClr w14:val="tx1"/>
            </w14:solidFill>
          </w14:textFill>
        </w:rPr>
        <w:t>甲方并非服务信息发布方或需求方，无法控制每一订单的安全或合法性，订单内容的真实性或准确性，以及订单所涉各方履行任务事项的能力，乙方作为独立经营主体和专业从业主体，由乙方独立判断与决策，甲方以及甲方签约的互联网平台方对此无责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6）</w:t>
      </w:r>
      <w:r>
        <w:rPr>
          <w:rFonts w:hint="eastAsia" w:asciiTheme="minorEastAsia" w:hAnsiTheme="minorEastAsia" w:cstheme="minorEastAsia"/>
          <w:color w:val="000000" w:themeColor="text1"/>
          <w:szCs w:val="21"/>
          <w14:textFill>
            <w14:solidFill>
              <w14:schemeClr w14:val="tx1"/>
            </w14:solidFill>
          </w14:textFill>
        </w:rPr>
        <w:t>甲方以及甲方签约的互联网平台方有权对服务必要环节进行监督管理，包含但不限于查看乙方与客户的通话、聊天记录、第三方平台信息留言等方式。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7）</w:t>
      </w:r>
      <w:r>
        <w:rPr>
          <w:rFonts w:hint="eastAsia" w:asciiTheme="minorEastAsia" w:hAnsiTheme="minorEastAsia" w:cstheme="minorEastAsia"/>
          <w:color w:val="000000" w:themeColor="text1"/>
          <w:szCs w:val="21"/>
          <w14:textFill>
            <w14:solidFill>
              <w14:schemeClr w14:val="tx1"/>
            </w14:solidFill>
          </w14:textFill>
        </w:rPr>
        <w:t>甲方有权对合作过程提出质疑，有权联系用户进行回访或用户调研。</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（8）甲方对于</w:t>
      </w:r>
      <w:r>
        <w:rPr>
          <w:rFonts w:hint="eastAsia" w:asciiTheme="minorEastAsia" w:hAnsiTheme="minorEastAsia" w:cstheme="minorEastAsia"/>
          <w:color w:val="000000" w:themeColor="text1"/>
          <w:szCs w:val="21"/>
          <w14:textFill>
            <w14:solidFill>
              <w14:schemeClr w14:val="tx1"/>
            </w14:solidFill>
          </w14:textFill>
        </w:rPr>
        <w:t>乙方的人身、财产安全</w:t>
      </w:r>
      <w:r>
        <w:rPr>
          <w:rFonts w:hint="eastAsia" w:asciiTheme="minorEastAsia" w:hAnsiTheme="minorEastAsia" w:cstheme="minorEastAsia"/>
          <w:color w:val="000000" w:themeColor="text1"/>
          <w:szCs w:val="21"/>
          <w:lang w:val="en-US" w:eastAsia="zh-CN"/>
          <w14:textFill>
            <w14:solidFill>
              <w14:schemeClr w14:val="tx1"/>
            </w14:solidFill>
          </w14:textFill>
        </w:rPr>
        <w:t>不承担任何责任</w:t>
      </w:r>
      <w:r>
        <w:rPr>
          <w:rFonts w:hint="eastAsia" w:asciiTheme="minorEastAsia" w:hAnsiTheme="minorEastAsia" w:cstheme="minorEastAsia"/>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乙方权利与义务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乙方有权根据自身情况及</w:t>
      </w:r>
      <w:r>
        <w:rPr>
          <w:rFonts w:hint="eastAsia" w:asciiTheme="minorEastAsia" w:hAnsiTheme="minorEastAsia" w:cstheme="minorEastAsia"/>
          <w:color w:val="000000" w:themeColor="text1"/>
          <w:szCs w:val="21"/>
          <w:lang w:val="en-US" w:eastAsia="zh-CN"/>
          <w14:textFill>
            <w14:solidFill>
              <w14:schemeClr w14:val="tx1"/>
            </w14:solidFill>
          </w14:textFill>
        </w:rPr>
        <w:t>与</w:t>
      </w:r>
      <w:r>
        <w:rPr>
          <w:rFonts w:hint="eastAsia" w:asciiTheme="minorEastAsia" w:hAnsiTheme="minorEastAsia" w:cstheme="minorEastAsia"/>
          <w:color w:val="000000" w:themeColor="text1"/>
          <w:szCs w:val="21"/>
          <w14:textFill>
            <w14:solidFill>
              <w14:schemeClr w14:val="tx1"/>
            </w14:solidFill>
          </w14:textFill>
        </w:rPr>
        <w:t>甲方签约的</w:t>
      </w:r>
      <w:r>
        <w:rPr>
          <w:rFonts w:hint="eastAsia" w:asciiTheme="minorEastAsia" w:hAnsiTheme="minorEastAsia" w:cstheme="minorEastAsia"/>
          <w:color w:val="000000" w:themeColor="text1"/>
          <w:szCs w:val="21"/>
          <w:highlight w:val="none"/>
          <w:lang w:val="en-US" w:eastAsia="zh-CN"/>
          <w14:textFill>
            <w14:solidFill>
              <w14:schemeClr w14:val="tx1"/>
            </w14:solidFill>
          </w14:textFill>
        </w:rPr>
        <w:t>各</w:t>
      </w:r>
      <w:r>
        <w:rPr>
          <w:rFonts w:hint="eastAsia" w:asciiTheme="minorEastAsia" w:hAnsiTheme="minorEastAsia" w:cstheme="minorEastAsia"/>
          <w:color w:val="000000" w:themeColor="text1"/>
          <w:szCs w:val="21"/>
          <w14:textFill>
            <w14:solidFill>
              <w14:schemeClr w14:val="tx1"/>
            </w14:solidFill>
          </w14:textFill>
        </w:rPr>
        <w:t>互联网平台、甲方的规则，自主选择服务时间段、服务项目。有权按照</w:t>
      </w:r>
      <w:r>
        <w:rPr>
          <w:rFonts w:hint="eastAsia" w:asciiTheme="minorEastAsia" w:hAnsiTheme="minorEastAsia" w:cstheme="minorEastAsia"/>
          <w:color w:val="000000" w:themeColor="text1"/>
          <w:szCs w:val="21"/>
          <w:highlight w:val="none"/>
          <w:lang w:val="en-US" w:eastAsia="zh-CN"/>
          <w14:textFill>
            <w14:solidFill>
              <w14:schemeClr w14:val="tx1"/>
            </w14:solidFill>
          </w14:textFill>
        </w:rPr>
        <w:t>各</w:t>
      </w:r>
      <w:r>
        <w:rPr>
          <w:rFonts w:hint="eastAsia" w:asciiTheme="minorEastAsia" w:hAnsiTheme="minorEastAsia" w:cstheme="minorEastAsia"/>
          <w:color w:val="000000" w:themeColor="text1"/>
          <w:szCs w:val="21"/>
          <w14:textFill>
            <w14:solidFill>
              <w14:schemeClr w14:val="tx1"/>
            </w14:solidFill>
          </w14:textFill>
        </w:rPr>
        <w:t>互联网平台、甲方记载的数据与计费结算标准，按本协议约定取得收入，乙方自行负责缴纳相应的税费。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乙方自行评估，甲方订单信息的有效性、准确性、正确性、可靠性、稳定性、完整性和及时性由乙方依据自身情况和能力独立判断与决策，自行承担上述风险和乙方的人身、财产安全。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乙方确定已生成的订单存在潜在的人身或财产风险时，应果断拒绝服务该订单并及时通知甲方告知风险情况。乙方未告知甲方，并接受该风险订单的，乙方自行承担该风险结果。</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乙方是专业的服务经营主体，服务过程中，乙方有权按照服务项目与客户确定按摩技法、力度等。乙方服务前应当综合考虑客户身体情况、需求、体感等，确保客户的可适感，不得对客户造成伤害。否则</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该等伤害由乙方自行承担赔偿责任。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cstheme="minorEastAsia"/>
          <w:color w:val="000000" w:themeColor="text1"/>
          <w:szCs w:val="21"/>
          <w14:textFill>
            <w14:solidFill>
              <w14:schemeClr w14:val="tx1"/>
            </w14:solidFill>
          </w14:textFill>
        </w:rPr>
        <w:t>乙方应当保证信息及服务的真实性，甲方向乙方推送订单后，应当由乙方经营者本人独立完成，乙方不得交换服务对象，或委托、聘请、分包、转包给第三人向客户提供服务，由此产生一切后果由乙方承担，给甲方造成损失的乙方同意甲方从其订单分成或保证金中扣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6）</w:t>
      </w:r>
      <w:r>
        <w:rPr>
          <w:rFonts w:hint="eastAsia" w:asciiTheme="minorEastAsia" w:hAnsiTheme="minorEastAsia" w:cstheme="minorEastAsia"/>
          <w:color w:val="000000" w:themeColor="text1"/>
          <w:szCs w:val="21"/>
          <w14:textFill>
            <w14:solidFill>
              <w14:schemeClr w14:val="tx1"/>
            </w14:solidFill>
          </w14:textFill>
        </w:rPr>
        <w:t>乙方自愿遵守甲方签署互联网平台规定、甲方均由各自的考评、管理、规范制度，并接受甲方合作的互联网平台、甲方对乙方服务的考评和管理。该考评作为本协议履行和收入报酬结算的重要依据。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7）</w:t>
      </w:r>
      <w:r>
        <w:rPr>
          <w:rFonts w:hint="eastAsia" w:asciiTheme="minorEastAsia" w:hAnsiTheme="minorEastAsia" w:cstheme="minorEastAsia"/>
          <w:color w:val="000000" w:themeColor="text1"/>
          <w:szCs w:val="21"/>
          <w14:textFill>
            <w14:solidFill>
              <w14:schemeClr w14:val="tx1"/>
            </w14:solidFill>
          </w14:textFill>
        </w:rPr>
        <w:t>乙方应当严格遵守按摩职业操守，穿戴整齐、洁净，文明规范用语，微笑服务。严格按照甲方合作的互联网平台规定、甲方的服务管理制度及操作规范、流程，向客户提供合法合规、正规健康的服务。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8）</w:t>
      </w:r>
      <w:r>
        <w:rPr>
          <w:rFonts w:hint="eastAsia" w:asciiTheme="minorEastAsia" w:hAnsiTheme="minorEastAsia" w:cstheme="minorEastAsia"/>
          <w:color w:val="000000" w:themeColor="text1"/>
          <w:szCs w:val="21"/>
          <w14:textFill>
            <w14:solidFill>
              <w14:schemeClr w14:val="tx1"/>
            </w14:solidFill>
          </w14:textFill>
        </w:rPr>
        <w:t>乙方对客户及甲方签署互联网平台的服务评价、投诉及反馈有申辩的权利，在遭遇恶意差评时应当及时通知甲方。乙方对非恶意差评、非好评应当进行维护、慰问和反馈，不得因此损害甲方合作的互联网平台、以及甲方的名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9）</w:t>
      </w:r>
      <w:r>
        <w:rPr>
          <w:rFonts w:hint="eastAsia" w:asciiTheme="minorEastAsia" w:hAnsiTheme="minorEastAsia" w:cstheme="minorEastAsia"/>
          <w:color w:val="000000" w:themeColor="text1"/>
          <w:szCs w:val="21"/>
          <w14:textFill>
            <w14:solidFill>
              <w14:schemeClr w14:val="tx1"/>
            </w14:solidFill>
          </w14:textFill>
        </w:rPr>
        <w:t>如乙方违反本协议规定，出现违法违规行为或给用户、甲方、平台方造成损失的，除独立向受损方、受害方承担刑事、民事责任外，还需按本协议约定向甲方及甲方合作的平台方承担赔偿责任。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10）</w:t>
      </w:r>
      <w:r>
        <w:rPr>
          <w:rFonts w:hint="eastAsia" w:asciiTheme="minorEastAsia" w:hAnsiTheme="minorEastAsia" w:cstheme="minorEastAsia"/>
          <w:color w:val="000000" w:themeColor="text1"/>
          <w:szCs w:val="21"/>
          <w14:textFill>
            <w14:solidFill>
              <w14:schemeClr w14:val="tx1"/>
            </w14:solidFill>
          </w14:textFill>
        </w:rPr>
        <w:t>乙方同意甲方全程对服务过程进行必要环节的确认，包含但不限于通过微信群、电话、第三方软件确认的方式。</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四</w:t>
      </w:r>
      <w:r>
        <w:rPr>
          <w:rFonts w:hint="eastAsia" w:asciiTheme="minorEastAsia" w:hAnsiTheme="minorEastAsia" w:cstheme="minorEastAsia"/>
          <w:b/>
          <w:bCs/>
          <w:color w:val="000000" w:themeColor="text1"/>
          <w:szCs w:val="21"/>
          <w14:textFill>
            <w14:solidFill>
              <w14:schemeClr w14:val="tx1"/>
            </w14:solidFill>
          </w14:textFill>
        </w:rPr>
        <w:t>条 禁止行为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乙方在</w:t>
      </w:r>
      <w:r>
        <w:rPr>
          <w:rFonts w:hint="eastAsia" w:asciiTheme="minorEastAsia" w:hAnsiTheme="minorEastAsia" w:cstheme="minorEastAsia"/>
          <w:color w:val="000000" w:themeColor="text1"/>
          <w:szCs w:val="21"/>
          <w:lang w:val="en-US" w:eastAsia="zh-CN"/>
          <w14:textFill>
            <w14:solidFill>
              <w14:schemeClr w14:val="tx1"/>
            </w14:solidFill>
          </w14:textFill>
        </w:rPr>
        <w:t>以甲方平台下单确定的客户</w:t>
      </w:r>
      <w:r>
        <w:rPr>
          <w:rFonts w:hint="eastAsia" w:asciiTheme="minorEastAsia" w:hAnsiTheme="minorEastAsia" w:cstheme="minorEastAsia"/>
          <w:color w:val="000000" w:themeColor="text1"/>
          <w:szCs w:val="21"/>
          <w14:textFill>
            <w14:solidFill>
              <w14:schemeClr w14:val="tx1"/>
            </w14:solidFill>
          </w14:textFill>
        </w:rPr>
        <w:t>服务过程中</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不得违反国家法律、行政法规、地方规章、部门规定及其他强制性规定。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禁止利用按摩服务实施卖淫、变相卖淫行为或教唆、引诱、推销、介绍卖淫嫖娼行为，禁止提供或推销任何有违法律法规的不良服务，禁止偷盗财物、窥探客户私隐行为，禁止故意、过失伤害客户的行为以及其他违法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乙方从甲方获取的客户信息、服务信息、互联网平台信息以及甲方信息不得对任何第三方透露，且不得用于订单约定服务以外的任何用途。</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乙方和甲方签约的平台方不存在雇佣或合作关系。乙方提供服务时，应遵守甲方及甲方签约的各平台的服务管理制度及操作规范，不得谎称是平台方的雇员或合作方，也不得以降低服务标准或违规的方式向客户提供服务。具体规则、管理制度、规范标准以各互联网平台、甲方公布内容为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cstheme="minorEastAsia"/>
          <w:color w:val="000000" w:themeColor="text1"/>
          <w:szCs w:val="21"/>
          <w14:textFill>
            <w14:solidFill>
              <w14:schemeClr w14:val="tx1"/>
            </w14:solidFill>
          </w14:textFill>
        </w:rPr>
        <w:t>乙方不得向客户推销任何产品，不得以任何方式引导客户绕开甲方</w:t>
      </w:r>
      <w:r>
        <w:rPr>
          <w:rFonts w:hint="eastAsia" w:asciiTheme="minorEastAsia" w:hAnsiTheme="minorEastAsia" w:cstheme="minorEastAsia"/>
          <w:color w:val="000000" w:themeColor="text1"/>
          <w:szCs w:val="21"/>
          <w:lang w:val="en-US" w:eastAsia="zh-CN"/>
          <w14:textFill>
            <w14:solidFill>
              <w14:schemeClr w14:val="tx1"/>
            </w14:solidFill>
          </w14:textFill>
        </w:rPr>
        <w:t>和</w:t>
      </w:r>
      <w:r>
        <w:rPr>
          <w:rFonts w:hint="eastAsia" w:asciiTheme="minorEastAsia" w:hAnsiTheme="minorEastAsia" w:cstheme="minorEastAsia"/>
          <w:color w:val="000000" w:themeColor="text1"/>
          <w:szCs w:val="21"/>
          <w14:textFill>
            <w14:solidFill>
              <w14:schemeClr w14:val="tx1"/>
            </w14:solidFill>
          </w14:textFill>
        </w:rPr>
        <w:t>合作平台付款或收取款项。不得以任何刷单、欺诈或其他不正当手段损害甲方签约互联网平台、甲方及客户的利益，获取不正当收益。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6.</w:t>
      </w:r>
      <w:r>
        <w:rPr>
          <w:rFonts w:hint="eastAsia" w:asciiTheme="minorEastAsia" w:hAnsiTheme="minorEastAsia" w:cstheme="minorEastAsia"/>
          <w:color w:val="000000" w:themeColor="text1"/>
          <w:szCs w:val="21"/>
          <w14:textFill>
            <w14:solidFill>
              <w14:schemeClr w14:val="tx1"/>
            </w14:solidFill>
          </w14:textFill>
        </w:rPr>
        <w:t>乙方在</w:t>
      </w:r>
      <w:r>
        <w:rPr>
          <w:rFonts w:hint="eastAsia" w:asciiTheme="minorEastAsia" w:hAnsiTheme="minorEastAsia" w:cstheme="minorEastAsia"/>
          <w:color w:val="000000" w:themeColor="text1"/>
          <w:szCs w:val="21"/>
          <w:lang w:val="en-US" w:eastAsia="zh-CN"/>
          <w14:textFill>
            <w14:solidFill>
              <w14:schemeClr w14:val="tx1"/>
            </w14:solidFill>
          </w14:textFill>
        </w:rPr>
        <w:t>以甲方平台下单确定的客户</w:t>
      </w:r>
      <w:r>
        <w:rPr>
          <w:rFonts w:hint="eastAsia" w:asciiTheme="minorEastAsia" w:hAnsiTheme="minorEastAsia" w:cstheme="minorEastAsia"/>
          <w:color w:val="000000" w:themeColor="text1"/>
          <w:szCs w:val="21"/>
          <w14:textFill>
            <w14:solidFill>
              <w14:schemeClr w14:val="tx1"/>
            </w14:solidFill>
          </w14:textFill>
        </w:rPr>
        <w:t>服务过程中，不得违反甲方签约互联网平台及甲方的规则及制度；不得做出侵害各互联网平台、客户及甲方的行为，包括有损品牌、声誉、利益的言行。</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b/>
          <w:bCs/>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五</w:t>
      </w:r>
      <w:r>
        <w:rPr>
          <w:rFonts w:hint="eastAsia" w:asciiTheme="minorEastAsia" w:hAnsiTheme="minorEastAsia" w:cstheme="minorEastAsia"/>
          <w:b/>
          <w:bCs/>
          <w:color w:val="000000" w:themeColor="text1"/>
          <w:szCs w:val="21"/>
          <w14:textFill>
            <w14:solidFill>
              <w14:schemeClr w14:val="tx1"/>
            </w14:solidFill>
          </w14:textFill>
        </w:rPr>
        <w:t>条 乙方违约情况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乙方提供假身份、假信息，隐瞒工作信息，私自在其他互联网平台接单提供不良服务的。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乙方欺瞒甲方收取客户小费或线下收费，包括但不限于微信、支付宝、现金等方式收费。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乙方私下为甲方向其派过单的客户提供有偿服务或进行线下交易的。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cstheme="minorEastAsia"/>
          <w:color w:val="000000" w:themeColor="text1"/>
          <w:szCs w:val="21"/>
          <w14:textFill>
            <w14:solidFill>
              <w14:schemeClr w14:val="tx1"/>
            </w14:solidFill>
          </w14:textFill>
        </w:rPr>
        <w:t>乙方</w:t>
      </w:r>
      <w:r>
        <w:rPr>
          <w:rFonts w:hint="eastAsia" w:asciiTheme="minorEastAsia" w:hAnsiTheme="minorEastAsia" w:cstheme="minorEastAsia"/>
          <w:color w:val="000000" w:themeColor="text1"/>
          <w:szCs w:val="21"/>
          <w:lang w:val="en-US" w:eastAsia="zh-CN"/>
          <w14:textFill>
            <w14:solidFill>
              <w14:schemeClr w14:val="tx1"/>
            </w14:solidFill>
          </w14:textFill>
        </w:rPr>
        <w:t>与甲方签订协议后或</w:t>
      </w:r>
      <w:r>
        <w:rPr>
          <w:rFonts w:hint="eastAsia" w:asciiTheme="minorEastAsia" w:hAnsiTheme="minorEastAsia" w:cstheme="minorEastAsia"/>
          <w:color w:val="000000" w:themeColor="text1"/>
          <w:szCs w:val="21"/>
          <w14:textFill>
            <w14:solidFill>
              <w14:schemeClr w14:val="tx1"/>
            </w14:solidFill>
          </w14:textFill>
        </w:rPr>
        <w:t>在</w:t>
      </w:r>
      <w:r>
        <w:rPr>
          <w:rFonts w:hint="eastAsia" w:asciiTheme="minorEastAsia" w:hAnsiTheme="minorEastAsia" w:cstheme="minorEastAsia"/>
          <w:color w:val="000000" w:themeColor="text1"/>
          <w:szCs w:val="21"/>
          <w:lang w:val="en-US" w:eastAsia="zh-CN"/>
          <w14:textFill>
            <w14:solidFill>
              <w14:schemeClr w14:val="tx1"/>
            </w14:solidFill>
          </w14:textFill>
        </w:rPr>
        <w:t>以甲方平台下单确定的客户</w:t>
      </w:r>
      <w:r>
        <w:rPr>
          <w:rFonts w:hint="eastAsia" w:asciiTheme="minorEastAsia" w:hAnsiTheme="minorEastAsia" w:cstheme="minorEastAsia"/>
          <w:color w:val="000000" w:themeColor="text1"/>
          <w:szCs w:val="21"/>
          <w14:textFill>
            <w14:solidFill>
              <w14:schemeClr w14:val="tx1"/>
            </w14:solidFill>
          </w14:textFill>
        </w:rPr>
        <w:t>服务过程中，因</w:t>
      </w:r>
      <w:r>
        <w:rPr>
          <w:rFonts w:hint="eastAsia" w:asciiTheme="minorEastAsia" w:hAnsiTheme="minorEastAsia" w:cstheme="minorEastAsia"/>
          <w:color w:val="000000" w:themeColor="text1"/>
          <w:szCs w:val="21"/>
          <w:lang w:val="en-US" w:eastAsia="zh-CN"/>
          <w14:textFill>
            <w14:solidFill>
              <w14:schemeClr w14:val="tx1"/>
            </w14:solidFill>
          </w14:textFill>
        </w:rPr>
        <w:t>涉嫌黄、赌、毒或参与“法轮功”等非法组织等</w:t>
      </w:r>
      <w:r>
        <w:rPr>
          <w:rFonts w:hint="eastAsia" w:asciiTheme="minorEastAsia" w:hAnsiTheme="minorEastAsia" w:cstheme="minorEastAsia"/>
          <w:color w:val="000000" w:themeColor="text1"/>
          <w:szCs w:val="21"/>
          <w14:textFill>
            <w14:solidFill>
              <w14:schemeClr w14:val="tx1"/>
            </w14:solidFill>
          </w14:textFill>
        </w:rPr>
        <w:t>违反国家法律法规，被公安机关、平台、媒体等机构或用户举证的。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cstheme="minorEastAsia"/>
          <w:color w:val="000000" w:themeColor="text1"/>
          <w:szCs w:val="21"/>
          <w14:textFill>
            <w14:solidFill>
              <w14:schemeClr w14:val="tx1"/>
            </w14:solidFill>
          </w14:textFill>
        </w:rPr>
        <w:t>因客户投诉到甲方合作的互联网平台，乙方存在真实违法违规或线下收费情况的，被平台拉黑的。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6.</w:t>
      </w:r>
      <w:r>
        <w:rPr>
          <w:rFonts w:hint="eastAsia" w:asciiTheme="minorEastAsia" w:hAnsiTheme="minorEastAsia" w:cstheme="minorEastAsia"/>
          <w:color w:val="000000" w:themeColor="text1"/>
          <w:szCs w:val="21"/>
          <w14:textFill>
            <w14:solidFill>
              <w14:schemeClr w14:val="tx1"/>
            </w14:solidFill>
          </w14:textFill>
        </w:rPr>
        <w:t>乙方与客户之间私下留电话或互加微信，聊及或提供违法违规内容被举证的。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7.</w:t>
      </w:r>
      <w:r>
        <w:rPr>
          <w:rFonts w:hint="eastAsia" w:asciiTheme="minorEastAsia" w:hAnsiTheme="minorEastAsia" w:cstheme="minorEastAsia"/>
          <w:color w:val="000000" w:themeColor="text1"/>
          <w:szCs w:val="21"/>
          <w14:textFill>
            <w14:solidFill>
              <w14:schemeClr w14:val="tx1"/>
            </w14:solidFill>
          </w14:textFill>
        </w:rPr>
        <w:t>乙方被甲方、受甲方委托的第三方或甲方合作平台抽查，发现存在违规</w:t>
      </w:r>
      <w:r>
        <w:rPr>
          <w:rFonts w:hint="eastAsia" w:asciiTheme="minorEastAsia" w:hAnsiTheme="minorEastAsia" w:cstheme="minorEastAsia"/>
          <w:color w:val="000000" w:themeColor="text1"/>
          <w:szCs w:val="21"/>
          <w:lang w:val="en-US" w:eastAsia="zh-CN"/>
          <w14:textFill>
            <w14:solidFill>
              <w14:schemeClr w14:val="tx1"/>
            </w14:solidFill>
          </w14:textFill>
        </w:rPr>
        <w:t>违法</w:t>
      </w:r>
      <w:r>
        <w:rPr>
          <w:rFonts w:hint="eastAsia" w:asciiTheme="minorEastAsia" w:hAnsiTheme="minorEastAsia" w:cstheme="minorEastAsia"/>
          <w:color w:val="000000" w:themeColor="text1"/>
          <w:szCs w:val="21"/>
          <w14:textFill>
            <w14:solidFill>
              <w14:schemeClr w14:val="tx1"/>
            </w14:solidFill>
          </w14:textFill>
        </w:rPr>
        <w:t>行为的。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8.</w:t>
      </w:r>
      <w:r>
        <w:rPr>
          <w:rFonts w:hint="eastAsia" w:asciiTheme="minorEastAsia" w:hAnsiTheme="minorEastAsia" w:cstheme="minorEastAsia"/>
          <w:color w:val="000000" w:themeColor="text1"/>
          <w:szCs w:val="21"/>
          <w14:textFill>
            <w14:solidFill>
              <w14:schemeClr w14:val="tx1"/>
            </w14:solidFill>
          </w14:textFill>
        </w:rPr>
        <w:t>乙方向甲方派单的客户推销或介绍其他非甲方签约平台，或诱导客户脱离原平台下单的。</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hint="eastAsia" w:asciiTheme="minorEastAsia" w:hAnsiTheme="minorEastAsia" w:cstheme="minorEastAsia"/>
          <w:b w:val="0"/>
          <w:bCs w:val="0"/>
          <w:color w:val="000000" w:themeColor="text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Cs w:val="21"/>
          <w:lang w:val="en-US" w:eastAsia="zh-CN"/>
          <w14:textFill>
            <w14:solidFill>
              <w14:schemeClr w14:val="tx1"/>
            </w14:solidFill>
          </w14:textFill>
        </w:rPr>
        <w:t>9.乙方收到甲方推送的订单后因自身原因又退单导致客户不满引发投诉的。</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hint="default" w:asciiTheme="minorEastAsia" w:hAnsiTheme="minorEastAsia" w:cstheme="minorEastAsia"/>
          <w:b w:val="0"/>
          <w:bCs w:val="0"/>
          <w:color w:val="000000" w:themeColor="text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六</w:t>
      </w:r>
      <w:r>
        <w:rPr>
          <w:rFonts w:hint="eastAsia" w:asciiTheme="minorEastAsia" w:hAnsiTheme="minorEastAsia" w:cstheme="minorEastAsia"/>
          <w:b/>
          <w:bCs/>
          <w:color w:val="000000" w:themeColor="text1"/>
          <w:szCs w:val="21"/>
          <w14:textFill>
            <w14:solidFill>
              <w14:schemeClr w14:val="tx1"/>
            </w14:solidFill>
          </w14:textFill>
        </w:rPr>
        <w:t xml:space="preserve">条 </w:t>
      </w:r>
      <w:r>
        <w:rPr>
          <w:rFonts w:hint="eastAsia" w:asciiTheme="minorEastAsia" w:hAnsiTheme="minorEastAsia" w:cstheme="minorEastAsia"/>
          <w:b/>
          <w:bCs/>
          <w:color w:val="000000" w:themeColor="text1"/>
          <w:szCs w:val="21"/>
          <w:lang w:eastAsia="zh-CN"/>
          <w14:textFill>
            <w14:solidFill>
              <w14:schemeClr w14:val="tx1"/>
            </w14:solidFill>
          </w14:textFill>
        </w:rPr>
        <w:t>协议</w:t>
      </w:r>
      <w:r>
        <w:rPr>
          <w:rFonts w:hint="eastAsia" w:asciiTheme="minorEastAsia" w:hAnsiTheme="minorEastAsia" w:cstheme="minorEastAsia"/>
          <w:b/>
          <w:bCs/>
          <w:color w:val="000000" w:themeColor="text1"/>
          <w:szCs w:val="21"/>
          <w14:textFill>
            <w14:solidFill>
              <w14:schemeClr w14:val="tx1"/>
            </w14:solidFill>
          </w14:textFill>
        </w:rPr>
        <w:t>终止</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出现下列情形时，本</w:t>
      </w:r>
      <w:r>
        <w:rPr>
          <w:rFonts w:hint="eastAsia" w:asciiTheme="minorEastAsia" w:hAnsiTheme="minorEastAsia" w:cstheme="minorEastAsia"/>
          <w:color w:val="000000" w:themeColor="text1"/>
          <w:szCs w:val="21"/>
          <w:lang w:eastAsia="zh-CN"/>
          <w14:textFill>
            <w14:solidFill>
              <w14:schemeClr w14:val="tx1"/>
            </w14:solidFill>
          </w14:textFill>
        </w:rPr>
        <w:t>协议</w:t>
      </w:r>
      <w:r>
        <w:rPr>
          <w:rFonts w:hint="eastAsia" w:asciiTheme="minorEastAsia" w:hAnsiTheme="minorEastAsia" w:cstheme="minorEastAsia"/>
          <w:color w:val="000000" w:themeColor="text1"/>
          <w:szCs w:val="21"/>
          <w14:textFill>
            <w14:solidFill>
              <w14:schemeClr w14:val="tx1"/>
            </w14:solidFill>
          </w14:textFill>
        </w:rPr>
        <w:t>自动终止：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合作协议到期，有任意一方提出解除合作的</w:t>
      </w:r>
      <w:r>
        <w:rPr>
          <w:rFonts w:hint="eastAsia" w:asciiTheme="minorEastAsia" w:hAnsiTheme="minorEastAsia" w:cstheme="minorEastAsia"/>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乙方向甲方提前</w:t>
      </w:r>
      <w:r>
        <w:rPr>
          <w:rFonts w:hint="eastAsia" w:asciiTheme="minorEastAsia" w:hAnsiTheme="minorEastAsia" w:cstheme="minorEastAsia"/>
          <w:color w:val="000000" w:themeColor="text1"/>
          <w:szCs w:val="21"/>
          <w:lang w:val="en-US" w:eastAsia="zh-CN"/>
          <w14:textFill>
            <w14:solidFill>
              <w14:schemeClr w14:val="tx1"/>
            </w14:solidFill>
          </w14:textFill>
        </w:rPr>
        <w:t>30</w:t>
      </w:r>
      <w:r>
        <w:rPr>
          <w:rFonts w:hint="eastAsia" w:asciiTheme="minorEastAsia" w:hAnsiTheme="minorEastAsia" w:cstheme="minorEastAsia"/>
          <w:color w:val="000000" w:themeColor="text1"/>
          <w:szCs w:val="21"/>
          <w14:textFill>
            <w14:solidFill>
              <w14:schemeClr w14:val="tx1"/>
            </w14:solidFill>
          </w14:textFill>
        </w:rPr>
        <w:t>天申请解除合作关系，经甲方确认的</w:t>
      </w:r>
      <w:r>
        <w:rPr>
          <w:rFonts w:hint="eastAsia" w:asciiTheme="minorEastAsia" w:hAnsiTheme="minorEastAsia" w:cstheme="minorEastAsia"/>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甲方调整业务，并向乙方发出正式通知的。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4）有出现第五条规定之中的任何一条违约行为的。如果涉及到违反国家法律法规的行为，乙方承担刑事、民事等一切责任，与甲方无关。</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乙方在不给甲方既有订单造成不利影响的情况下，可以提前解除合作协议，但应提前</w:t>
      </w: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5个工作日通知甲方。乙方擅自解除合作造成订单损失的，应当赔偿甲方损失。双方解除合作后，如后续有用户或国家执法机构、第三方平台机构对乙方和甲方合作期间订单提出异议的，双方依然适用于本协议的违约条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七</w:t>
      </w:r>
      <w:r>
        <w:rPr>
          <w:rFonts w:hint="eastAsia" w:asciiTheme="minorEastAsia" w:hAnsiTheme="minorEastAsia" w:cstheme="minorEastAsia"/>
          <w:b/>
          <w:bCs/>
          <w:color w:val="000000" w:themeColor="text1"/>
          <w:szCs w:val="21"/>
          <w14:textFill>
            <w14:solidFill>
              <w14:schemeClr w14:val="tx1"/>
            </w14:solidFill>
          </w14:textFill>
        </w:rPr>
        <w:t xml:space="preserve">条 </w:t>
      </w:r>
      <w:r>
        <w:rPr>
          <w:rFonts w:hint="eastAsia" w:asciiTheme="minorEastAsia" w:hAnsiTheme="minorEastAsia" w:cstheme="minorEastAsia"/>
          <w:b/>
          <w:bCs/>
          <w:color w:val="000000" w:themeColor="text1"/>
          <w:szCs w:val="21"/>
          <w:lang w:eastAsia="zh-CN"/>
          <w14:textFill>
            <w14:solidFill>
              <w14:schemeClr w14:val="tx1"/>
            </w14:solidFill>
          </w14:textFill>
        </w:rPr>
        <w:t>协议</w:t>
      </w:r>
      <w:r>
        <w:rPr>
          <w:rFonts w:hint="eastAsia" w:asciiTheme="minorEastAsia" w:hAnsiTheme="minorEastAsia" w:cstheme="minorEastAsia"/>
          <w:b/>
          <w:bCs/>
          <w:color w:val="000000" w:themeColor="text1"/>
          <w:szCs w:val="21"/>
          <w14:textFill>
            <w14:solidFill>
              <w14:schemeClr w14:val="tx1"/>
            </w14:solidFill>
          </w14:textFill>
        </w:rPr>
        <w:t>争议解决方法</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凡因本协议或</w:t>
      </w:r>
      <w:r>
        <w:rPr>
          <w:rFonts w:hint="eastAsia" w:asciiTheme="minorEastAsia" w:hAnsiTheme="minorEastAsia" w:cstheme="minorEastAsia"/>
          <w:color w:val="000000" w:themeColor="text1"/>
          <w:szCs w:val="21"/>
          <w:lang w:val="en-US" w:eastAsia="zh-CN"/>
          <w14:textFill>
            <w14:solidFill>
              <w14:schemeClr w14:val="tx1"/>
            </w14:solidFill>
          </w14:textFill>
        </w:rPr>
        <w:t>与</w:t>
      </w:r>
      <w:r>
        <w:rPr>
          <w:rFonts w:hint="eastAsia" w:asciiTheme="minorEastAsia" w:hAnsiTheme="minorEastAsia" w:cstheme="minorEastAsia"/>
          <w:color w:val="000000" w:themeColor="text1"/>
          <w:szCs w:val="21"/>
          <w14:textFill>
            <w14:solidFill>
              <w14:schemeClr w14:val="tx1"/>
            </w14:solidFill>
          </w14:textFill>
        </w:rPr>
        <w:t>本协议有关的一切争议，甲乙双方共同协商，如协商不成，提交甲方所在地仲裁委员会仲裁。仲裁裁定是终局的，对各方均有约束力。</w:t>
      </w:r>
    </w:p>
    <w:p>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第</w:t>
      </w:r>
      <w:r>
        <w:rPr>
          <w:rFonts w:hint="eastAsia" w:asciiTheme="minorEastAsia" w:hAnsiTheme="minorEastAsia" w:cstheme="minorEastAsia"/>
          <w:b/>
          <w:bCs/>
          <w:color w:val="000000" w:themeColor="text1"/>
          <w:szCs w:val="21"/>
          <w:lang w:val="en-US" w:eastAsia="zh-CN"/>
          <w14:textFill>
            <w14:solidFill>
              <w14:schemeClr w14:val="tx1"/>
            </w14:solidFill>
          </w14:textFill>
        </w:rPr>
        <w:t>八</w:t>
      </w:r>
      <w:r>
        <w:rPr>
          <w:rFonts w:hint="eastAsia" w:asciiTheme="minorEastAsia" w:hAnsiTheme="minorEastAsia" w:cstheme="minorEastAsia"/>
          <w:b/>
          <w:bCs/>
          <w:color w:val="000000" w:themeColor="text1"/>
          <w:szCs w:val="21"/>
          <w14:textFill>
            <w14:solidFill>
              <w14:schemeClr w14:val="tx1"/>
            </w14:solidFill>
          </w14:textFill>
        </w:rPr>
        <w:t>条 其他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cstheme="minorEastAsia"/>
          <w:color w:val="000000" w:themeColor="text1"/>
          <w:szCs w:val="21"/>
          <w14:textFill>
            <w14:solidFill>
              <w14:schemeClr w14:val="tx1"/>
            </w14:solidFill>
          </w14:textFill>
        </w:rPr>
        <w:t>经协商一致，双方可以修改本协议或未尽事宜进行补充；补充、修改内容与本协议相冲突的，以补充、修改后的内容为准。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cstheme="minorEastAsia"/>
          <w:color w:val="000000" w:themeColor="text1"/>
          <w:szCs w:val="21"/>
          <w14:textFill>
            <w14:solidFill>
              <w14:schemeClr w14:val="tx1"/>
            </w14:solidFill>
          </w14:textFill>
        </w:rPr>
        <w:t>本协议在甲、乙双方签字、盖章</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asciiTheme="minorEastAsia" w:hAnsiTheme="minorEastAsia" w:cstheme="minorEastAsia"/>
          <w:color w:val="000000" w:themeColor="text1"/>
          <w:szCs w:val="21"/>
          <w:lang w:val="en-US" w:eastAsia="zh-CN"/>
          <w14:textFill>
            <w14:solidFill>
              <w14:schemeClr w14:val="tx1"/>
            </w14:solidFill>
          </w14:textFill>
        </w:rPr>
        <w:t>乙方指模）</w:t>
      </w:r>
      <w:r>
        <w:rPr>
          <w:rFonts w:hint="eastAsia" w:asciiTheme="minorEastAsia" w:hAnsiTheme="minorEastAsia" w:cstheme="minorEastAsia"/>
          <w:color w:val="000000" w:themeColor="text1"/>
          <w:szCs w:val="21"/>
          <w14:textFill>
            <w14:solidFill>
              <w14:schemeClr w14:val="tx1"/>
            </w14:solidFill>
          </w14:textFill>
        </w:rPr>
        <w:t>后生效。本协议一式两份，甲乙双方各执一份。甲方有权将双方签署后的电子版或影印版提交给合作平台方进行备案、存档，在合作平台存档的版本具有同等法律效力。</w:t>
      </w:r>
    </w:p>
    <w:p>
      <w:pPr>
        <w:rPr>
          <w:rFonts w:asciiTheme="minorEastAsia" w:hAnsiTheme="minorEastAsia" w:cstheme="minorEastAsia"/>
          <w:b/>
          <w:bCs/>
          <w:color w:val="000000" w:themeColor="text1"/>
          <w:szCs w:val="21"/>
          <w14:textFill>
            <w14:solidFill>
              <w14:schemeClr w14:val="tx1"/>
            </w14:solidFill>
          </w14:textFill>
        </w:rPr>
      </w:pPr>
    </w:p>
    <w:p>
      <w:pPr>
        <w:rPr>
          <w:rFonts w:hint="eastAsia" w:asciiTheme="minorEastAsia" w:hAnsiTheme="minorEastAsia" w:cstheme="minorEastAsia"/>
          <w:b/>
          <w:bCs/>
          <w:color w:val="000000" w:themeColor="text1"/>
          <w:szCs w:val="21"/>
          <w14:textFill>
            <w14:solidFill>
              <w14:schemeClr w14:val="tx1"/>
            </w14:solidFill>
          </w14:textFill>
        </w:rPr>
      </w:pPr>
    </w:p>
    <w:p>
      <w:pPr>
        <w:spacing w:line="240" w:lineRule="atLeast"/>
        <w:rPr>
          <w:rFonts w:hint="eastAsia" w:asciiTheme="minorEastAsia" w:hAnsiTheme="minorEastAsia" w:cstheme="minorEastAsia"/>
          <w:b/>
          <w:bCs/>
          <w:color w:val="000000" w:themeColor="text1"/>
          <w:szCs w:val="21"/>
          <w:lang w:val="en-US" w:eastAsia="zh-CN"/>
          <w14:textFill>
            <w14:solidFill>
              <w14:schemeClr w14:val="tx1"/>
            </w14:solidFill>
          </w14:textFill>
        </w:rPr>
      </w:pPr>
      <w:r>
        <w:rPr>
          <w:rFonts w:hint="eastAsia" w:asciiTheme="minorEastAsia" w:hAnsiTheme="minorEastAsia" w:cstheme="minorEastAsia"/>
          <w:b/>
          <w:bCs/>
          <w:color w:val="000000" w:themeColor="text1"/>
          <w:szCs w:val="21"/>
          <w14:textFill>
            <w14:solidFill>
              <w14:schemeClr w14:val="tx1"/>
            </w14:solidFill>
          </w14:textFill>
        </w:rPr>
        <w:t>甲方：</w:t>
      </w:r>
      <w:r>
        <w:rPr>
          <w:rFonts w:hint="eastAsia" w:asciiTheme="minorEastAsia" w:hAnsiTheme="minorEastAsia" w:cstheme="minorEastAsia"/>
          <w:b/>
          <w:bCs/>
          <w:color w:val="000000" w:themeColor="text1"/>
          <w:szCs w:val="21"/>
          <w:lang w:eastAsia="zh-CN"/>
          <w14:textFill>
            <w14:solidFill>
              <w14:schemeClr w14:val="tx1"/>
            </w14:solidFill>
          </w14:textFill>
        </w:rPr>
        <w:t>（</w:t>
      </w:r>
      <w:r>
        <w:rPr>
          <w:rFonts w:hint="eastAsia" w:asciiTheme="minorEastAsia" w:hAnsiTheme="minorEastAsia" w:cstheme="minorEastAsia"/>
          <w:b/>
          <w:bCs/>
          <w:color w:val="000000" w:themeColor="text1"/>
          <w:szCs w:val="21"/>
          <w:lang w:val="en-US" w:eastAsia="zh-CN"/>
          <w14:textFill>
            <w14:solidFill>
              <w14:schemeClr w14:val="tx1"/>
            </w14:solidFill>
          </w14:textFill>
        </w:rPr>
        <w:t>盖章）</w:t>
      </w:r>
      <w:r>
        <w:rPr>
          <w:rFonts w:hint="eastAsia" w:asciiTheme="minorEastAsia" w:hAnsiTheme="minorEastAsia" w:cstheme="minorEastAsia"/>
          <w:b/>
          <w:bCs/>
          <w:color w:val="000000" w:themeColor="text1"/>
          <w:sz w:val="22"/>
          <w:szCs w:val="22"/>
          <w:lang w:val="en-US" w:eastAsia="zh-CN"/>
          <w14:textFill>
            <w14:solidFill>
              <w14:schemeClr w14:val="tx1"/>
            </w14:solidFill>
          </w14:textFill>
        </w:rPr>
        <w:t xml:space="preserve">深圳市宝安区佳约养生馆                    </w:t>
      </w:r>
      <w:r>
        <w:rPr>
          <w:rFonts w:hint="eastAsia" w:asciiTheme="minorEastAsia" w:hAnsiTheme="minorEastAsia" w:cstheme="minorEastAsia"/>
          <w:b/>
          <w:bCs/>
          <w:color w:val="000000" w:themeColor="text1"/>
          <w:szCs w:val="21"/>
          <w14:textFill>
            <w14:solidFill>
              <w14:schemeClr w14:val="tx1"/>
            </w14:solidFill>
          </w14:textFill>
        </w:rPr>
        <w:t>乙方：</w:t>
      </w:r>
      <w:r>
        <w:rPr>
          <w:rFonts w:hint="eastAsia" w:asciiTheme="minorEastAsia" w:hAnsiTheme="minorEastAsia" w:cstheme="minorEastAsia"/>
          <w:b/>
          <w:bCs/>
          <w:color w:val="000000" w:themeColor="text1"/>
          <w:szCs w:val="21"/>
          <w:lang w:eastAsia="zh-CN"/>
          <w14:textFill>
            <w14:solidFill>
              <w14:schemeClr w14:val="tx1"/>
            </w14:solidFill>
          </w14:textFill>
        </w:rPr>
        <w:t>（</w:t>
      </w:r>
      <w:r>
        <w:rPr>
          <w:rFonts w:hint="eastAsia" w:asciiTheme="minorEastAsia" w:hAnsiTheme="minorEastAsia" w:cstheme="minorEastAsia"/>
          <w:b/>
          <w:bCs/>
          <w:color w:val="000000" w:themeColor="text1"/>
          <w:szCs w:val="21"/>
          <w:lang w:val="en-US" w:eastAsia="zh-CN"/>
          <w14:textFill>
            <w14:solidFill>
              <w14:schemeClr w14:val="tx1"/>
            </w14:solidFill>
          </w14:textFill>
        </w:rPr>
        <w:t xml:space="preserve">签字盖指模）  </w:t>
      </w:r>
    </w:p>
    <w:p>
      <w:pPr>
        <w:spacing w:line="240" w:lineRule="atLeast"/>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 xml:space="preserve">                                         </w:t>
      </w:r>
      <w:r>
        <w:rPr>
          <w:rFonts w:hint="eastAsia" w:asciiTheme="minorEastAsia" w:hAnsiTheme="minorEastAsia" w:cstheme="minorEastAsia"/>
          <w:b/>
          <w:bCs/>
          <w:color w:val="000000" w:themeColor="text1"/>
          <w:szCs w:val="21"/>
          <w:lang w:val="en-US" w:eastAsia="zh-CN"/>
          <w14:textFill>
            <w14:solidFill>
              <w14:schemeClr w14:val="tx1"/>
            </w14:solidFill>
          </w14:textFill>
        </w:rPr>
        <w:t xml:space="preserve">                                </w:t>
      </w:r>
    </w:p>
    <w:p>
      <w:pPr>
        <w:ind w:firstLine="420" w:firstLineChars="200"/>
        <w:rPr>
          <w:rFonts w:asciiTheme="minorEastAsia" w:hAnsiTheme="minorEastAsia" w:cstheme="minorEastAsia"/>
          <w:color w:val="000000" w:themeColor="text1"/>
          <w:szCs w:val="21"/>
          <w14:textFill>
            <w14:solidFill>
              <w14:schemeClr w14:val="tx1"/>
            </w14:solidFill>
          </w14:textFill>
        </w:rPr>
      </w:pPr>
    </w:p>
    <w:p>
      <w:pPr>
        <w:ind w:firstLine="420" w:firstLineChars="200"/>
        <w:rPr>
          <w:rFonts w:asciiTheme="minorEastAsia" w:hAnsiTheme="minorEastAsia" w:cstheme="minorEastAsia"/>
          <w:color w:val="000000" w:themeColor="text1"/>
          <w:szCs w:val="21"/>
          <w14:textFill>
            <w14:solidFill>
              <w14:schemeClr w14:val="tx1"/>
            </w14:solidFill>
          </w14:textFill>
        </w:rPr>
      </w:pPr>
    </w:p>
    <w:p>
      <w:pPr>
        <w:rPr>
          <w:rFonts w:asciiTheme="minorEastAsia" w:hAnsiTheme="minorEastAsia" w:cstheme="minorEastAsia"/>
          <w:color w:val="000000" w:themeColor="text1"/>
          <w:szCs w:val="21"/>
          <w14:textFill>
            <w14:solidFill>
              <w14:schemeClr w14:val="tx1"/>
            </w14:solidFill>
          </w14:textFill>
        </w:rPr>
      </w:pPr>
    </w:p>
    <w:p>
      <w:pPr>
        <w:ind w:firstLine="420" w:firstLineChars="200"/>
        <w:rPr>
          <w:rFonts w:asciiTheme="minorEastAsia" w:hAnsiTheme="minorEastAsia" w:cstheme="minorEastAsia"/>
          <w:color w:val="000000" w:themeColor="text1"/>
          <w:szCs w:val="21"/>
          <w14:textFill>
            <w14:solidFill>
              <w14:schemeClr w14:val="tx1"/>
            </w14:solidFill>
          </w14:textFill>
        </w:rPr>
      </w:pPr>
    </w:p>
    <w:p>
      <w:pP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签约时间：</w:t>
      </w:r>
      <w:r>
        <w:rPr>
          <w:rFonts w:hint="eastAsia" w:asciiTheme="minorEastAsia" w:hAnsiTheme="minorEastAsia" w:cstheme="minorEastAsia"/>
          <w:color w:val="000000" w:themeColor="text1"/>
          <w:szCs w:val="21"/>
          <w:u w:val="single"/>
          <w14:textFill>
            <w14:solidFill>
              <w14:schemeClr w14:val="tx1"/>
            </w14:solidFill>
          </w14:textFill>
        </w:rPr>
        <w:t xml:space="preserve">    </w:t>
      </w:r>
      <w:r>
        <w:rPr>
          <w:rFonts w:asciiTheme="minorEastAsia" w:hAnsi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cstheme="minorEastAsia"/>
          <w:color w:val="000000" w:themeColor="text1"/>
          <w:szCs w:val="21"/>
          <w14:textFill>
            <w14:solidFill>
              <w14:schemeClr w14:val="tx1"/>
            </w14:solidFill>
          </w14:textFill>
        </w:rPr>
        <w:t>年</w:t>
      </w:r>
      <w:r>
        <w:rPr>
          <w:rFonts w:hint="eastAsia" w:asciiTheme="minorEastAsia" w:hAnsi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cstheme="minorEastAsia"/>
          <w:color w:val="000000" w:themeColor="text1"/>
          <w:szCs w:val="21"/>
          <w14:textFill>
            <w14:solidFill>
              <w14:schemeClr w14:val="tx1"/>
            </w14:solidFill>
          </w14:textFill>
        </w:rPr>
        <w:t>月</w:t>
      </w:r>
      <w:r>
        <w:rPr>
          <w:rFonts w:hint="eastAsia" w:asciiTheme="minorEastAsia" w:hAnsi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cstheme="minorEastAsia"/>
          <w:color w:val="000000" w:themeColor="text1"/>
          <w:szCs w:val="21"/>
          <w14:textFill>
            <w14:solidFill>
              <w14:schemeClr w14:val="tx1"/>
            </w14:solidFill>
          </w14:textFill>
        </w:rPr>
        <w:t>日</w:t>
      </w:r>
    </w:p>
    <w:sectPr>
      <w:footerReference r:id="rId3" w:type="default"/>
      <w:pgSz w:w="11906" w:h="16838"/>
      <w:pgMar w:top="590" w:right="1179" w:bottom="646" w:left="117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ZDU4MDI5YjFkNDIwYjdmNWQwZWRhNWQyY2Q1OGYifQ=="/>
  </w:docVars>
  <w:rsids>
    <w:rsidRoot w:val="2162702B"/>
    <w:rsid w:val="00017657"/>
    <w:rsid w:val="00032EE5"/>
    <w:rsid w:val="00072F7D"/>
    <w:rsid w:val="000818FB"/>
    <w:rsid w:val="000A12D5"/>
    <w:rsid w:val="000B0E3E"/>
    <w:rsid w:val="000B4071"/>
    <w:rsid w:val="000F1E73"/>
    <w:rsid w:val="00134839"/>
    <w:rsid w:val="00142249"/>
    <w:rsid w:val="0018331C"/>
    <w:rsid w:val="00264180"/>
    <w:rsid w:val="0031394A"/>
    <w:rsid w:val="0038252F"/>
    <w:rsid w:val="0038297C"/>
    <w:rsid w:val="003A6CAE"/>
    <w:rsid w:val="004A458C"/>
    <w:rsid w:val="00513639"/>
    <w:rsid w:val="0055646C"/>
    <w:rsid w:val="006331B5"/>
    <w:rsid w:val="00635B8D"/>
    <w:rsid w:val="00661177"/>
    <w:rsid w:val="006C3187"/>
    <w:rsid w:val="006E409E"/>
    <w:rsid w:val="00727905"/>
    <w:rsid w:val="00735E6B"/>
    <w:rsid w:val="00795F88"/>
    <w:rsid w:val="007B4F1E"/>
    <w:rsid w:val="007D42FD"/>
    <w:rsid w:val="007E6FFC"/>
    <w:rsid w:val="00822D13"/>
    <w:rsid w:val="008677D4"/>
    <w:rsid w:val="008A16C3"/>
    <w:rsid w:val="008F5D61"/>
    <w:rsid w:val="00936558"/>
    <w:rsid w:val="00980496"/>
    <w:rsid w:val="00990480"/>
    <w:rsid w:val="009B1646"/>
    <w:rsid w:val="009D15FE"/>
    <w:rsid w:val="00A1036B"/>
    <w:rsid w:val="00A57036"/>
    <w:rsid w:val="00B000FC"/>
    <w:rsid w:val="00B276E3"/>
    <w:rsid w:val="00B41766"/>
    <w:rsid w:val="00B662BF"/>
    <w:rsid w:val="00C1098D"/>
    <w:rsid w:val="00C67027"/>
    <w:rsid w:val="00C73452"/>
    <w:rsid w:val="00CA125C"/>
    <w:rsid w:val="00CE1BD6"/>
    <w:rsid w:val="00CE6E1E"/>
    <w:rsid w:val="00D1311F"/>
    <w:rsid w:val="00D20E10"/>
    <w:rsid w:val="00DC50D7"/>
    <w:rsid w:val="00DC6023"/>
    <w:rsid w:val="00E149B5"/>
    <w:rsid w:val="00E27780"/>
    <w:rsid w:val="00ED3823"/>
    <w:rsid w:val="00EE6271"/>
    <w:rsid w:val="00F6071E"/>
    <w:rsid w:val="00F927B6"/>
    <w:rsid w:val="00FD373B"/>
    <w:rsid w:val="021352EC"/>
    <w:rsid w:val="02182ED7"/>
    <w:rsid w:val="02413FB9"/>
    <w:rsid w:val="02D27818"/>
    <w:rsid w:val="04D3165E"/>
    <w:rsid w:val="0519000F"/>
    <w:rsid w:val="062F45E4"/>
    <w:rsid w:val="06982838"/>
    <w:rsid w:val="06FE6B3F"/>
    <w:rsid w:val="0AFF0D5B"/>
    <w:rsid w:val="0C811679"/>
    <w:rsid w:val="0C945850"/>
    <w:rsid w:val="0CDE447F"/>
    <w:rsid w:val="0E63197E"/>
    <w:rsid w:val="107041A7"/>
    <w:rsid w:val="117A14B8"/>
    <w:rsid w:val="11D72467"/>
    <w:rsid w:val="12333415"/>
    <w:rsid w:val="13FB4677"/>
    <w:rsid w:val="14B145FF"/>
    <w:rsid w:val="15F6539F"/>
    <w:rsid w:val="16121205"/>
    <w:rsid w:val="18EE0096"/>
    <w:rsid w:val="1A5B5822"/>
    <w:rsid w:val="1AD64004"/>
    <w:rsid w:val="1BFA4107"/>
    <w:rsid w:val="1C470054"/>
    <w:rsid w:val="1C9D24FF"/>
    <w:rsid w:val="1CA25013"/>
    <w:rsid w:val="1DAE0229"/>
    <w:rsid w:val="1FBB33C8"/>
    <w:rsid w:val="20DD736E"/>
    <w:rsid w:val="2162702B"/>
    <w:rsid w:val="21BB513E"/>
    <w:rsid w:val="21E12E8E"/>
    <w:rsid w:val="22372C44"/>
    <w:rsid w:val="23381161"/>
    <w:rsid w:val="24033BED"/>
    <w:rsid w:val="24D50F6E"/>
    <w:rsid w:val="25335531"/>
    <w:rsid w:val="260D4251"/>
    <w:rsid w:val="28712937"/>
    <w:rsid w:val="29257B04"/>
    <w:rsid w:val="29771113"/>
    <w:rsid w:val="29EC6874"/>
    <w:rsid w:val="2C5E4DC4"/>
    <w:rsid w:val="2CDC32CB"/>
    <w:rsid w:val="2DCA2A28"/>
    <w:rsid w:val="2E9C43C4"/>
    <w:rsid w:val="2F1C7A83"/>
    <w:rsid w:val="30126745"/>
    <w:rsid w:val="30744ECD"/>
    <w:rsid w:val="30C47C02"/>
    <w:rsid w:val="31E22A36"/>
    <w:rsid w:val="3268280F"/>
    <w:rsid w:val="32D66AAB"/>
    <w:rsid w:val="32E7407C"/>
    <w:rsid w:val="346F5AC2"/>
    <w:rsid w:val="34B14942"/>
    <w:rsid w:val="371A67CE"/>
    <w:rsid w:val="374437CC"/>
    <w:rsid w:val="37A335A3"/>
    <w:rsid w:val="38581259"/>
    <w:rsid w:val="38B72CB1"/>
    <w:rsid w:val="38FD58F4"/>
    <w:rsid w:val="397228F1"/>
    <w:rsid w:val="39F540DE"/>
    <w:rsid w:val="3A0243CF"/>
    <w:rsid w:val="3A2D6818"/>
    <w:rsid w:val="3A766411"/>
    <w:rsid w:val="3ADF0EE9"/>
    <w:rsid w:val="3C0F4ADC"/>
    <w:rsid w:val="3C566B00"/>
    <w:rsid w:val="3C760605"/>
    <w:rsid w:val="3D8277D5"/>
    <w:rsid w:val="3E587BDC"/>
    <w:rsid w:val="401251FF"/>
    <w:rsid w:val="406439CA"/>
    <w:rsid w:val="40753E76"/>
    <w:rsid w:val="43511FE5"/>
    <w:rsid w:val="43B12268"/>
    <w:rsid w:val="460F3C58"/>
    <w:rsid w:val="47CE40F1"/>
    <w:rsid w:val="497E4767"/>
    <w:rsid w:val="49883A6B"/>
    <w:rsid w:val="49A05152"/>
    <w:rsid w:val="4A1672C9"/>
    <w:rsid w:val="4AA20B5D"/>
    <w:rsid w:val="4BF15D8D"/>
    <w:rsid w:val="4DFC7F46"/>
    <w:rsid w:val="4E4C2DC5"/>
    <w:rsid w:val="4F2D1CE3"/>
    <w:rsid w:val="4FFF25AD"/>
    <w:rsid w:val="50D852D8"/>
    <w:rsid w:val="50F32112"/>
    <w:rsid w:val="521429B5"/>
    <w:rsid w:val="52887824"/>
    <w:rsid w:val="53373403"/>
    <w:rsid w:val="536F3C1B"/>
    <w:rsid w:val="540168F4"/>
    <w:rsid w:val="547E7F44"/>
    <w:rsid w:val="549B4F6D"/>
    <w:rsid w:val="555F3EA4"/>
    <w:rsid w:val="558A4E85"/>
    <w:rsid w:val="55F47AF6"/>
    <w:rsid w:val="574F7A78"/>
    <w:rsid w:val="57F66044"/>
    <w:rsid w:val="592236AF"/>
    <w:rsid w:val="5A772CD4"/>
    <w:rsid w:val="5BB6605F"/>
    <w:rsid w:val="5DB46388"/>
    <w:rsid w:val="5DDC5CDC"/>
    <w:rsid w:val="5F231428"/>
    <w:rsid w:val="5F6A1E02"/>
    <w:rsid w:val="5F8F3E44"/>
    <w:rsid w:val="60D84E80"/>
    <w:rsid w:val="61813A42"/>
    <w:rsid w:val="628359F8"/>
    <w:rsid w:val="62E713AB"/>
    <w:rsid w:val="632E2B36"/>
    <w:rsid w:val="63FE1DB0"/>
    <w:rsid w:val="64372E00"/>
    <w:rsid w:val="65AE7D29"/>
    <w:rsid w:val="67331BC7"/>
    <w:rsid w:val="67BD79E5"/>
    <w:rsid w:val="68B47F81"/>
    <w:rsid w:val="68BD5D89"/>
    <w:rsid w:val="68CD1043"/>
    <w:rsid w:val="695F4FE2"/>
    <w:rsid w:val="6A78665E"/>
    <w:rsid w:val="6AD669E8"/>
    <w:rsid w:val="6D165569"/>
    <w:rsid w:val="6DFE74AC"/>
    <w:rsid w:val="6ECB392F"/>
    <w:rsid w:val="6F1F1ECC"/>
    <w:rsid w:val="703B0F88"/>
    <w:rsid w:val="70600030"/>
    <w:rsid w:val="708B7D18"/>
    <w:rsid w:val="71CD11C3"/>
    <w:rsid w:val="728131A0"/>
    <w:rsid w:val="728E539F"/>
    <w:rsid w:val="72936E59"/>
    <w:rsid w:val="73524C47"/>
    <w:rsid w:val="73886292"/>
    <w:rsid w:val="7416564C"/>
    <w:rsid w:val="747F6641"/>
    <w:rsid w:val="74D3178F"/>
    <w:rsid w:val="75071439"/>
    <w:rsid w:val="758B3E18"/>
    <w:rsid w:val="75D7436A"/>
    <w:rsid w:val="76D90BB3"/>
    <w:rsid w:val="77570F64"/>
    <w:rsid w:val="787E7C64"/>
    <w:rsid w:val="788504E4"/>
    <w:rsid w:val="79246A5D"/>
    <w:rsid w:val="79305402"/>
    <w:rsid w:val="7A3031E0"/>
    <w:rsid w:val="7AAA60DB"/>
    <w:rsid w:val="7B9D2AF7"/>
    <w:rsid w:val="7D2F1478"/>
    <w:rsid w:val="7D567401"/>
    <w:rsid w:val="7D7D5950"/>
    <w:rsid w:val="7F747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qFormat/>
    <w:uiPriority w:val="0"/>
    <w:rPr>
      <w:color w:val="0000FF"/>
      <w:u w:val="single"/>
    </w:rPr>
  </w:style>
  <w:style w:type="character" w:customStyle="1" w:styleId="9">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3781</Words>
  <Characters>3806</Characters>
  <Lines>27</Lines>
  <Paragraphs>7</Paragraphs>
  <TotalTime>9</TotalTime>
  <ScaleCrop>false</ScaleCrop>
  <LinksUpToDate>false</LinksUpToDate>
  <CharactersWithSpaces>3873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2021-10-11T05:05:00Z</dcterms:created>
  <dc:creator>哆啦的口袋</dc:creator>
  <cp:lastModifiedBy>WPS_1672737015</cp:lastModifiedBy>
  <cp:lastPrinted>2023-03-26T09:21:00Z</cp:lastPrinted>
  <dcterms:modified xsi:type="dcterms:W3CDTF">2023-09-01T02:04:18Z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9754C9338D894F33B70A6D1080B119DD</vt:lpwstr>
  </property>
</Properties>
</file>